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6C2CD">
      <w:pPr>
        <w:spacing w:before="98" w:line="231" w:lineRule="auto"/>
        <w:ind w:left="765"/>
        <w:rPr>
          <w:rFonts w:ascii="黑体" w:hAnsi="黑体" w:eastAsia="黑体" w:cs="黑体"/>
          <w:sz w:val="30"/>
          <w:szCs w:val="30"/>
        </w:rPr>
      </w:pPr>
      <w:r>
        <w:rPr>
          <w:rFonts w:ascii="黑体" w:hAnsi="黑体" w:eastAsia="黑体" w:cs="黑体"/>
          <w:spacing w:val="14"/>
          <w:sz w:val="30"/>
          <w:szCs w:val="30"/>
        </w:rPr>
        <w:t>附件3</w:t>
      </w:r>
    </w:p>
    <w:p w14:paraId="1B54D8B5">
      <w:pPr>
        <w:spacing w:before="219" w:line="223" w:lineRule="auto"/>
        <w:ind w:left="3626"/>
        <w:outlineLvl w:val="0"/>
        <w:rPr>
          <w:rFonts w:hint="eastAsia"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b/>
          <w:bCs/>
          <w:spacing w:val="5"/>
          <w:sz w:val="42"/>
          <w:szCs w:val="42"/>
        </w:rPr>
        <w:t>申请人在中国教师资格网上传个人材料清单</w:t>
      </w:r>
    </w:p>
    <w:tbl>
      <w:tblPr>
        <w:tblStyle w:val="4"/>
        <w:tblW w:w="145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3733"/>
        <w:gridCol w:w="6558"/>
        <w:gridCol w:w="3535"/>
      </w:tblGrid>
      <w:tr w14:paraId="7D0D9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32" w:type="dxa"/>
            <w:vAlign w:val="top"/>
          </w:tcPr>
          <w:p w14:paraId="680F744E">
            <w:pPr>
              <w:spacing w:before="129" w:line="223" w:lineRule="auto"/>
              <w:ind w:left="136"/>
              <w:rPr>
                <w:rFonts w:ascii="黑体" w:hAnsi="黑体" w:eastAsia="黑体" w:cs="黑体"/>
                <w:sz w:val="28"/>
                <w:szCs w:val="28"/>
              </w:rPr>
            </w:pPr>
            <w:r>
              <w:rPr>
                <w:rFonts w:ascii="黑体" w:hAnsi="黑体" w:eastAsia="黑体" w:cs="黑体"/>
                <w:spacing w:val="-5"/>
                <w:sz w:val="28"/>
                <w:szCs w:val="28"/>
              </w:rPr>
              <w:t>序号</w:t>
            </w:r>
          </w:p>
        </w:tc>
        <w:tc>
          <w:tcPr>
            <w:tcW w:w="3733" w:type="dxa"/>
            <w:vAlign w:val="top"/>
          </w:tcPr>
          <w:p w14:paraId="1951C84E">
            <w:pPr>
              <w:spacing w:before="128" w:line="222" w:lineRule="auto"/>
              <w:ind w:left="1397"/>
              <w:rPr>
                <w:rFonts w:ascii="黑体" w:hAnsi="黑体" w:eastAsia="黑体" w:cs="黑体"/>
                <w:sz w:val="28"/>
                <w:szCs w:val="28"/>
              </w:rPr>
            </w:pPr>
            <w:r>
              <w:rPr>
                <w:rFonts w:ascii="黑体" w:hAnsi="黑体" w:eastAsia="黑体" w:cs="黑体"/>
                <w:spacing w:val="-4"/>
                <w:sz w:val="28"/>
                <w:szCs w:val="28"/>
              </w:rPr>
              <w:t>材料名称</w:t>
            </w:r>
          </w:p>
        </w:tc>
        <w:tc>
          <w:tcPr>
            <w:tcW w:w="6558" w:type="dxa"/>
            <w:vAlign w:val="top"/>
          </w:tcPr>
          <w:p w14:paraId="40A0B7CB">
            <w:pPr>
              <w:spacing w:before="126" w:line="221" w:lineRule="auto"/>
              <w:ind w:left="2750"/>
              <w:rPr>
                <w:rFonts w:ascii="黑体" w:hAnsi="黑体" w:eastAsia="黑体" w:cs="黑体"/>
                <w:sz w:val="28"/>
                <w:szCs w:val="28"/>
              </w:rPr>
            </w:pPr>
            <w:r>
              <w:rPr>
                <w:rFonts w:ascii="黑体" w:hAnsi="黑体" w:eastAsia="黑体" w:cs="黑体"/>
                <w:spacing w:val="-4"/>
                <w:sz w:val="28"/>
                <w:szCs w:val="28"/>
              </w:rPr>
              <w:t>材料说明</w:t>
            </w:r>
          </w:p>
        </w:tc>
        <w:tc>
          <w:tcPr>
            <w:tcW w:w="3535" w:type="dxa"/>
            <w:vAlign w:val="top"/>
          </w:tcPr>
          <w:p w14:paraId="713A5022">
            <w:pPr>
              <w:spacing w:before="128" w:line="222" w:lineRule="auto"/>
              <w:ind w:left="1605"/>
              <w:rPr>
                <w:rFonts w:ascii="黑体" w:hAnsi="黑体" w:eastAsia="黑体" w:cs="黑体"/>
                <w:sz w:val="28"/>
                <w:szCs w:val="28"/>
              </w:rPr>
            </w:pPr>
            <w:r>
              <w:rPr>
                <w:rFonts w:ascii="黑体" w:hAnsi="黑体" w:eastAsia="黑体" w:cs="黑体"/>
                <w:spacing w:val="-5"/>
                <w:sz w:val="28"/>
                <w:szCs w:val="28"/>
              </w:rPr>
              <w:t>备注</w:t>
            </w:r>
          </w:p>
        </w:tc>
      </w:tr>
      <w:tr w14:paraId="1CDCD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32" w:type="dxa"/>
            <w:vAlign w:val="center"/>
          </w:tcPr>
          <w:p w14:paraId="7D7E7FE9">
            <w:pPr>
              <w:pStyle w:val="5"/>
              <w:spacing w:before="78" w:line="315" w:lineRule="exact"/>
              <w:ind w:left="349"/>
              <w:jc w:val="both"/>
              <w:rPr>
                <w:rFonts w:hint="eastAsia" w:ascii="仿宋_GB2312" w:hAnsi="仿宋_GB2312" w:eastAsia="仿宋_GB2312" w:cs="仿宋_GB2312"/>
                <w:snapToGrid w:val="0"/>
                <w:color w:val="000000"/>
                <w:kern w:val="0"/>
                <w:sz w:val="30"/>
                <w:szCs w:val="30"/>
                <w:lang w:val="en-US" w:eastAsia="zh-CN" w:bidi="ar-SA"/>
              </w:rPr>
            </w:pPr>
            <w:r>
              <w:rPr>
                <w:rFonts w:hint="eastAsia" w:ascii="仿宋_GB2312" w:hAnsi="仿宋_GB2312" w:eastAsia="仿宋_GB2312" w:cs="仿宋_GB2312"/>
                <w:snapToGrid w:val="0"/>
                <w:color w:val="000000"/>
                <w:spacing w:val="-5"/>
                <w:kern w:val="0"/>
                <w:sz w:val="30"/>
                <w:szCs w:val="30"/>
                <w:lang w:val="en-US" w:eastAsia="zh-CN" w:bidi="ar-SA"/>
              </w:rPr>
              <w:t>1</w:t>
            </w:r>
          </w:p>
        </w:tc>
        <w:tc>
          <w:tcPr>
            <w:tcW w:w="3733" w:type="dxa"/>
            <w:vAlign w:val="center"/>
          </w:tcPr>
          <w:p w14:paraId="6EF7FB6F">
            <w:pPr>
              <w:spacing w:before="128" w:line="222" w:lineRule="auto"/>
              <w:jc w:val="both"/>
              <w:rPr>
                <w:rFonts w:hint="eastAsia" w:ascii="仿宋_GB2312" w:hAnsi="仿宋_GB2312" w:eastAsia="仿宋_GB2312" w:cs="仿宋_GB2312"/>
                <w:spacing w:val="-4"/>
                <w:sz w:val="30"/>
                <w:szCs w:val="30"/>
              </w:rPr>
            </w:pPr>
            <w:r>
              <w:rPr>
                <w:rFonts w:hint="eastAsia" w:ascii="仿宋_GB2312" w:hAnsi="仿宋_GB2312" w:eastAsia="仿宋_GB2312" w:cs="仿宋_GB2312"/>
                <w:snapToGrid w:val="0"/>
                <w:color w:val="000000"/>
                <w:spacing w:val="-5"/>
                <w:kern w:val="0"/>
                <w:sz w:val="30"/>
                <w:szCs w:val="30"/>
                <w:lang w:val="en-US" w:eastAsia="en-US" w:bidi="ar-SA"/>
              </w:rPr>
              <w:t>无犯罪证明</w:t>
            </w:r>
          </w:p>
        </w:tc>
        <w:tc>
          <w:tcPr>
            <w:tcW w:w="6558" w:type="dxa"/>
            <w:vAlign w:val="center"/>
          </w:tcPr>
          <w:p w14:paraId="6B874290">
            <w:pPr>
              <w:spacing w:before="126" w:line="221" w:lineRule="auto"/>
              <w:jc w:val="both"/>
              <w:rPr>
                <w:rFonts w:hint="eastAsia" w:ascii="仿宋_GB2312" w:hAnsi="仿宋_GB2312" w:eastAsia="仿宋_GB2312" w:cs="仿宋_GB2312"/>
                <w:b w:val="0"/>
                <w:bCs w:val="0"/>
                <w:spacing w:val="-4"/>
                <w:sz w:val="30"/>
                <w:szCs w:val="30"/>
              </w:rPr>
            </w:pPr>
            <w:r>
              <w:rPr>
                <w:rFonts w:hint="eastAsia" w:ascii="仿宋_GB2312" w:hAnsi="仿宋_GB2312" w:eastAsia="仿宋_GB2312" w:cs="仿宋_GB2312"/>
                <w:b w:val="0"/>
                <w:bCs w:val="0"/>
                <w:snapToGrid w:val="0"/>
                <w:color w:val="000000"/>
                <w:spacing w:val="-5"/>
                <w:kern w:val="0"/>
                <w:sz w:val="30"/>
                <w:szCs w:val="30"/>
                <w:lang w:val="en-US" w:eastAsia="en-US" w:bidi="ar-SA"/>
              </w:rPr>
              <w:t>登录个人支付宝搜索“无犯罪证明开具”，在河南省公安厅电子证件小程序里开具《无犯罪记录证明》。</w:t>
            </w:r>
          </w:p>
        </w:tc>
        <w:tc>
          <w:tcPr>
            <w:tcW w:w="3535" w:type="dxa"/>
            <w:vMerge w:val="restart"/>
            <w:vAlign w:val="top"/>
          </w:tcPr>
          <w:p w14:paraId="5F7CD997">
            <w:pPr>
              <w:pStyle w:val="5"/>
              <w:spacing w:before="57" w:line="227" w:lineRule="auto"/>
              <w:ind w:left="55" w:right="19" w:firstLine="19"/>
              <w:jc w:val="both"/>
              <w:rPr>
                <w:rFonts w:hint="eastAsia" w:ascii="仿宋_GB2312" w:hAnsi="仿宋_GB2312" w:eastAsia="仿宋_GB2312" w:cs="仿宋_GB2312"/>
                <w:spacing w:val="-5"/>
                <w:sz w:val="30"/>
                <w:szCs w:val="30"/>
              </w:rPr>
            </w:pPr>
          </w:p>
          <w:p w14:paraId="5AED99C3">
            <w:pPr>
              <w:pStyle w:val="5"/>
              <w:spacing w:before="57" w:line="227" w:lineRule="auto"/>
              <w:ind w:left="55" w:right="19" w:firstLine="19"/>
              <w:jc w:val="both"/>
              <w:rPr>
                <w:rFonts w:hint="eastAsia" w:ascii="仿宋_GB2312" w:hAnsi="仿宋_GB2312" w:eastAsia="仿宋_GB2312" w:cs="仿宋_GB2312"/>
                <w:spacing w:val="-5"/>
                <w:sz w:val="30"/>
                <w:szCs w:val="30"/>
              </w:rPr>
            </w:pPr>
            <w:r>
              <w:rPr>
                <w:rFonts w:hint="eastAsia" w:ascii="仿宋_GB2312" w:hAnsi="仿宋_GB2312" w:eastAsia="仿宋_GB2312" w:cs="仿宋_GB2312"/>
                <w:spacing w:val="-5"/>
                <w:sz w:val="30"/>
                <w:szCs w:val="30"/>
              </w:rPr>
              <w:t>1.个人材料原件需经过学校初审。</w:t>
            </w:r>
          </w:p>
          <w:p w14:paraId="751F5043">
            <w:pPr>
              <w:pStyle w:val="5"/>
              <w:spacing w:before="57" w:line="227" w:lineRule="auto"/>
              <w:ind w:left="55" w:right="19" w:firstLine="19"/>
              <w:jc w:val="both"/>
              <w:rPr>
                <w:rFonts w:hint="eastAsia" w:ascii="仿宋_GB2312" w:hAnsi="仿宋_GB2312" w:eastAsia="仿宋_GB2312" w:cs="仿宋_GB2312"/>
                <w:spacing w:val="-5"/>
                <w:sz w:val="30"/>
                <w:szCs w:val="30"/>
              </w:rPr>
            </w:pPr>
            <w:r>
              <w:rPr>
                <w:rFonts w:hint="eastAsia" w:ascii="仿宋_GB2312" w:hAnsi="仿宋_GB2312" w:eastAsia="仿宋_GB2312" w:cs="仿宋_GB2312"/>
                <w:spacing w:val="-5"/>
                <w:sz w:val="30"/>
                <w:szCs w:val="30"/>
              </w:rPr>
              <w:t>2.申请人在网上申报时，中国教师资格网系统对学历、普通话信息验证通过的，无需再上传相关证件原件。对于中国教师资格网无法直接比对验证的高等教育学历，申请人需提交《中国高等教育学历认证报告》（在学信网（</w:t>
            </w:r>
            <w:r>
              <w:rPr>
                <w:rFonts w:hint="eastAsia" w:ascii="仿宋_GB2312" w:hAnsi="仿宋_GB2312" w:eastAsia="仿宋_GB2312" w:cs="仿宋_GB2312"/>
                <w:spacing w:val="-5"/>
                <w:sz w:val="30"/>
                <w:szCs w:val="30"/>
              </w:rPr>
              <w:fldChar w:fldCharType="begin"/>
            </w:r>
            <w:r>
              <w:rPr>
                <w:rFonts w:hint="eastAsia" w:ascii="仿宋_GB2312" w:hAnsi="仿宋_GB2312" w:eastAsia="仿宋_GB2312" w:cs="仿宋_GB2312"/>
                <w:spacing w:val="-5"/>
                <w:sz w:val="30"/>
                <w:szCs w:val="30"/>
              </w:rPr>
              <w:instrText xml:space="preserve"> HYPERLINK "https://www.chsi.com.cn" </w:instrText>
            </w:r>
            <w:r>
              <w:rPr>
                <w:rFonts w:hint="eastAsia" w:ascii="仿宋_GB2312" w:hAnsi="仿宋_GB2312" w:eastAsia="仿宋_GB2312" w:cs="仿宋_GB2312"/>
                <w:spacing w:val="-5"/>
                <w:sz w:val="30"/>
                <w:szCs w:val="30"/>
              </w:rPr>
              <w:fldChar w:fldCharType="separate"/>
            </w:r>
            <w:r>
              <w:rPr>
                <w:rFonts w:hint="eastAsia" w:ascii="仿宋_GB2312" w:hAnsi="仿宋_GB2312" w:eastAsia="仿宋_GB2312" w:cs="仿宋_GB2312"/>
                <w:spacing w:val="-5"/>
                <w:sz w:val="30"/>
                <w:szCs w:val="30"/>
              </w:rPr>
              <w:t>www.chsi.com.c</w:t>
            </w:r>
            <w:r>
              <w:rPr>
                <w:rFonts w:hint="eastAsia" w:ascii="仿宋_GB2312" w:hAnsi="仿宋_GB2312" w:eastAsia="仿宋_GB2312" w:cs="仿宋_GB2312"/>
                <w:spacing w:val="-5"/>
                <w:sz w:val="30"/>
                <w:szCs w:val="30"/>
              </w:rPr>
              <w:fldChar w:fldCharType="end"/>
            </w:r>
            <w:r>
              <w:rPr>
                <w:rFonts w:hint="eastAsia" w:ascii="仿宋_GB2312" w:hAnsi="仿宋_GB2312" w:eastAsia="仿宋_GB2312" w:cs="仿宋_GB2312"/>
                <w:spacing w:val="-5"/>
                <w:sz w:val="30"/>
                <w:szCs w:val="30"/>
              </w:rPr>
              <w:t>n）在线申请），否则将视为不合格学历不予受理。建议申请人提前在学信网验证学历，无法验证的及时申请认证报告，以免影响认定。普通话验证不通过的需上传证书原件或相关网站普通话测试成绩截图。</w:t>
            </w:r>
          </w:p>
          <w:p w14:paraId="0D9C6CDA">
            <w:pPr>
              <w:pStyle w:val="5"/>
              <w:spacing w:before="57" w:line="227" w:lineRule="auto"/>
              <w:ind w:left="55" w:right="19" w:firstLine="19"/>
              <w:jc w:val="both"/>
              <w:rPr>
                <w:rFonts w:hint="eastAsia" w:ascii="仿宋_GB2312" w:hAnsi="仿宋_GB2312" w:eastAsia="仿宋_GB2312" w:cs="仿宋_GB2312"/>
                <w:spacing w:val="-5"/>
                <w:sz w:val="30"/>
                <w:szCs w:val="30"/>
                <w:lang w:eastAsia="zh-CN"/>
              </w:rPr>
            </w:pPr>
            <w:r>
              <w:rPr>
                <w:rFonts w:hint="eastAsia" w:ascii="仿宋_GB2312" w:hAnsi="仿宋_GB2312" w:eastAsia="仿宋_GB2312" w:cs="仿宋_GB2312"/>
                <w:spacing w:val="-5"/>
                <w:sz w:val="30"/>
                <w:szCs w:val="30"/>
              </w:rPr>
              <w:t>3.面试成绩合格人员需把第1-</w:t>
            </w:r>
            <w:r>
              <w:rPr>
                <w:rFonts w:hint="eastAsia" w:ascii="仿宋_GB2312" w:hAnsi="仿宋_GB2312" w:eastAsia="仿宋_GB2312" w:cs="仿宋_GB2312"/>
                <w:spacing w:val="-5"/>
                <w:sz w:val="30"/>
                <w:szCs w:val="30"/>
                <w:lang w:val="en-US" w:eastAsia="zh-CN"/>
              </w:rPr>
              <w:t>4</w:t>
            </w:r>
            <w:r>
              <w:rPr>
                <w:rFonts w:hint="eastAsia" w:ascii="仿宋_GB2312" w:hAnsi="仿宋_GB2312" w:eastAsia="仿宋_GB2312" w:cs="仿宋_GB2312"/>
                <w:spacing w:val="-5"/>
                <w:sz w:val="30"/>
                <w:szCs w:val="30"/>
              </w:rPr>
              <w:t>项按照材料说明上传全程网办材料。免试人员</w:t>
            </w:r>
            <w:r>
              <w:rPr>
                <w:rFonts w:hint="eastAsia" w:ascii="仿宋_GB2312" w:hAnsi="仿宋_GB2312" w:eastAsia="仿宋_GB2312" w:cs="仿宋_GB2312"/>
                <w:spacing w:val="-5"/>
                <w:sz w:val="30"/>
                <w:szCs w:val="30"/>
                <w:lang w:val="en-US" w:eastAsia="zh-CN"/>
              </w:rPr>
              <w:t>除前四项外还</w:t>
            </w:r>
            <w:r>
              <w:rPr>
                <w:rFonts w:hint="eastAsia" w:ascii="仿宋_GB2312" w:hAnsi="仿宋_GB2312" w:eastAsia="仿宋_GB2312" w:cs="仿宋_GB2312"/>
                <w:spacing w:val="-5"/>
                <w:sz w:val="30"/>
                <w:szCs w:val="30"/>
              </w:rPr>
              <w:t>需在第</w:t>
            </w:r>
            <w:r>
              <w:rPr>
                <w:rFonts w:hint="eastAsia" w:ascii="仿宋_GB2312" w:hAnsi="仿宋_GB2312" w:eastAsia="仿宋_GB2312" w:cs="仿宋_GB2312"/>
                <w:spacing w:val="-5"/>
                <w:sz w:val="30"/>
                <w:szCs w:val="30"/>
                <w:lang w:val="en-US" w:eastAsia="zh-CN"/>
              </w:rPr>
              <w:t>6</w:t>
            </w:r>
            <w:r>
              <w:rPr>
                <w:rFonts w:hint="eastAsia" w:ascii="仿宋_GB2312" w:hAnsi="仿宋_GB2312" w:eastAsia="仿宋_GB2312" w:cs="仿宋_GB2312"/>
                <w:spacing w:val="-5"/>
                <w:sz w:val="30"/>
                <w:szCs w:val="30"/>
              </w:rPr>
              <w:t>-</w:t>
            </w:r>
            <w:r>
              <w:rPr>
                <w:rFonts w:hint="eastAsia" w:ascii="仿宋_GB2312" w:hAnsi="仿宋_GB2312" w:eastAsia="仿宋_GB2312" w:cs="仿宋_GB2312"/>
                <w:spacing w:val="-5"/>
                <w:sz w:val="30"/>
                <w:szCs w:val="30"/>
                <w:lang w:val="en-US" w:eastAsia="zh-CN"/>
              </w:rPr>
              <w:t>9</w:t>
            </w:r>
            <w:r>
              <w:rPr>
                <w:rFonts w:hint="eastAsia" w:ascii="仿宋_GB2312" w:hAnsi="仿宋_GB2312" w:eastAsia="仿宋_GB2312" w:cs="仿宋_GB2312"/>
                <w:spacing w:val="-5"/>
                <w:sz w:val="30"/>
                <w:szCs w:val="30"/>
              </w:rPr>
              <w:t>项不同类别免试人员中，选择提交一项</w:t>
            </w:r>
            <w:r>
              <w:rPr>
                <w:rFonts w:hint="eastAsia" w:ascii="仿宋_GB2312" w:hAnsi="仿宋_GB2312" w:eastAsia="仿宋_GB2312" w:cs="仿宋_GB2312"/>
                <w:spacing w:val="-5"/>
                <w:sz w:val="30"/>
                <w:szCs w:val="30"/>
                <w:lang w:eastAsia="zh-CN"/>
              </w:rPr>
              <w:t>。</w:t>
            </w:r>
          </w:p>
          <w:p w14:paraId="7215A4F8">
            <w:pPr>
              <w:pStyle w:val="5"/>
              <w:spacing w:before="57" w:line="227" w:lineRule="auto"/>
              <w:ind w:left="55" w:right="19" w:firstLine="19"/>
              <w:jc w:val="both"/>
              <w:rPr>
                <w:rFonts w:hint="eastAsia" w:ascii="仿宋_GB2312" w:hAnsi="仿宋_GB2312" w:eastAsia="仿宋_GB2312" w:cs="仿宋_GB2312"/>
                <w:spacing w:val="-5"/>
                <w:sz w:val="30"/>
                <w:szCs w:val="30"/>
              </w:rPr>
            </w:pPr>
            <w:r>
              <w:rPr>
                <w:rFonts w:hint="eastAsia" w:ascii="仿宋_GB2312" w:hAnsi="仿宋_GB2312" w:eastAsia="仿宋_GB2312" w:cs="仿宋_GB2312"/>
                <w:spacing w:val="-5"/>
                <w:sz w:val="30"/>
                <w:szCs w:val="30"/>
              </w:rPr>
              <w:t>4.第</w:t>
            </w:r>
            <w:r>
              <w:rPr>
                <w:rFonts w:hint="eastAsia" w:ascii="仿宋_GB2312" w:hAnsi="仿宋_GB2312" w:eastAsia="仿宋_GB2312" w:cs="仿宋_GB2312"/>
                <w:spacing w:val="-5"/>
                <w:sz w:val="30"/>
                <w:szCs w:val="30"/>
                <w:lang w:val="en-US" w:eastAsia="zh-CN"/>
              </w:rPr>
              <w:t>5</w:t>
            </w:r>
            <w:r>
              <w:rPr>
                <w:rFonts w:hint="eastAsia" w:ascii="仿宋_GB2312" w:hAnsi="仿宋_GB2312" w:eastAsia="仿宋_GB2312" w:cs="仿宋_GB2312"/>
                <w:spacing w:val="-5"/>
                <w:sz w:val="30"/>
                <w:szCs w:val="30"/>
              </w:rPr>
              <w:t>项为附属医院临床教学人员上传。</w:t>
            </w:r>
          </w:p>
          <w:p w14:paraId="3F97034D">
            <w:pPr>
              <w:pStyle w:val="5"/>
              <w:spacing w:before="57" w:line="227" w:lineRule="auto"/>
              <w:ind w:left="55" w:right="19" w:firstLine="19"/>
              <w:jc w:val="both"/>
              <w:rPr>
                <w:rFonts w:hint="eastAsia" w:ascii="仿宋_GB2312" w:hAnsi="仿宋_GB2312" w:eastAsia="仿宋_GB2312" w:cs="仿宋_GB2312"/>
                <w:spacing w:val="-5"/>
                <w:sz w:val="30"/>
                <w:szCs w:val="30"/>
              </w:rPr>
            </w:pPr>
            <w:r>
              <w:rPr>
                <w:rFonts w:hint="eastAsia" w:ascii="仿宋_GB2312" w:hAnsi="仿宋_GB2312" w:eastAsia="仿宋_GB2312" w:cs="仿宋_GB2312"/>
                <w:spacing w:val="-5"/>
                <w:sz w:val="30"/>
                <w:szCs w:val="30"/>
              </w:rPr>
              <w:t>5.需提交多页材料的要整合成一个PDF上传。</w:t>
            </w:r>
          </w:p>
          <w:p w14:paraId="7E5F8DFC">
            <w:pPr>
              <w:pStyle w:val="5"/>
              <w:spacing w:before="57" w:line="227" w:lineRule="auto"/>
              <w:ind w:left="55" w:right="19" w:firstLine="19"/>
              <w:jc w:val="both"/>
            </w:pPr>
            <w:r>
              <w:rPr>
                <w:rFonts w:hint="eastAsia" w:ascii="仿宋_GB2312" w:hAnsi="仿宋_GB2312" w:eastAsia="仿宋_GB2312" w:cs="仿宋_GB2312"/>
                <w:spacing w:val="-5"/>
                <w:sz w:val="30"/>
                <w:szCs w:val="30"/>
              </w:rPr>
              <w:t>上传要求：清晰可见，大小不得超过国网要求</w:t>
            </w:r>
            <w:r>
              <w:rPr>
                <w:color w:val="auto"/>
                <w:spacing w:val="-4"/>
                <w:sz w:val="32"/>
                <w:szCs w:val="32"/>
              </w:rPr>
              <w:t>。</w:t>
            </w:r>
          </w:p>
        </w:tc>
      </w:tr>
      <w:tr w14:paraId="65AB7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732" w:type="dxa"/>
            <w:vAlign w:val="center"/>
          </w:tcPr>
          <w:p w14:paraId="2EFC20CB">
            <w:pPr>
              <w:pStyle w:val="5"/>
              <w:spacing w:before="78" w:line="315" w:lineRule="exact"/>
              <w:ind w:left="349"/>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tc>
        <w:tc>
          <w:tcPr>
            <w:tcW w:w="3733" w:type="dxa"/>
            <w:vAlign w:val="center"/>
          </w:tcPr>
          <w:p w14:paraId="3C6BBCCE">
            <w:pPr>
              <w:pStyle w:val="5"/>
              <w:spacing w:before="78" w:line="223" w:lineRule="auto"/>
              <w:jc w:val="both"/>
              <w:rPr>
                <w:rFonts w:hint="eastAsia" w:ascii="仿宋_GB2312" w:hAnsi="仿宋_GB2312" w:eastAsia="仿宋_GB2312" w:cs="仿宋_GB2312"/>
                <w:sz w:val="30"/>
                <w:szCs w:val="30"/>
              </w:rPr>
            </w:pPr>
            <w:r>
              <w:rPr>
                <w:rFonts w:hint="eastAsia" w:ascii="仿宋_GB2312" w:hAnsi="仿宋_GB2312" w:eastAsia="仿宋_GB2312" w:cs="仿宋_GB2312"/>
                <w:spacing w:val="-11"/>
                <w:sz w:val="30"/>
                <w:szCs w:val="30"/>
              </w:rPr>
              <w:t>学历证明</w:t>
            </w:r>
          </w:p>
        </w:tc>
        <w:tc>
          <w:tcPr>
            <w:tcW w:w="6558" w:type="dxa"/>
            <w:vAlign w:val="center"/>
          </w:tcPr>
          <w:p w14:paraId="74AA307F">
            <w:pPr>
              <w:pStyle w:val="5"/>
              <w:spacing w:before="57" w:line="227" w:lineRule="auto"/>
              <w:ind w:left="55" w:right="19" w:firstLine="19"/>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6"/>
                <w:sz w:val="30"/>
                <w:szCs w:val="30"/>
              </w:rPr>
              <w:t>1.</w:t>
            </w:r>
            <w:r>
              <w:rPr>
                <w:rFonts w:hint="eastAsia" w:ascii="仿宋_GB2312" w:hAnsi="仿宋_GB2312" w:eastAsia="仿宋_GB2312" w:cs="仿宋_GB2312"/>
                <w:b w:val="0"/>
                <w:bCs w:val="0"/>
                <w:spacing w:val="-6"/>
                <w:sz w:val="28"/>
                <w:szCs w:val="28"/>
              </w:rPr>
              <w:t>学历证书原件</w:t>
            </w:r>
            <w:r>
              <w:rPr>
                <w:rFonts w:hint="eastAsia" w:ascii="仿宋_GB2312" w:hAnsi="仿宋_GB2312" w:eastAsia="仿宋_GB2312" w:cs="仿宋_GB2312"/>
                <w:b w:val="0"/>
                <w:bCs w:val="0"/>
                <w:spacing w:val="-6"/>
                <w:sz w:val="32"/>
                <w:szCs w:val="32"/>
              </w:rPr>
              <w:t>（博士提交其学位证书）</w:t>
            </w:r>
            <w:r>
              <w:rPr>
                <w:rFonts w:hint="eastAsia" w:ascii="仿宋_GB2312" w:hAnsi="仿宋_GB2312" w:eastAsia="仿宋_GB2312" w:cs="仿宋_GB2312"/>
                <w:b w:val="0"/>
                <w:bCs w:val="0"/>
                <w:spacing w:val="-6"/>
                <w:sz w:val="28"/>
                <w:szCs w:val="28"/>
              </w:rPr>
              <w:t>、学历认证</w:t>
            </w:r>
            <w:r>
              <w:rPr>
                <w:rFonts w:hint="eastAsia" w:ascii="仿宋_GB2312" w:hAnsi="仿宋_GB2312" w:eastAsia="仿宋_GB2312" w:cs="仿宋_GB2312"/>
                <w:b w:val="0"/>
                <w:bCs w:val="0"/>
                <w:spacing w:val="-5"/>
                <w:sz w:val="28"/>
                <w:szCs w:val="28"/>
              </w:rPr>
              <w:t>报告</w:t>
            </w:r>
            <w:r>
              <w:rPr>
                <w:rFonts w:hint="eastAsia" w:ascii="仿宋_GB2312" w:hAnsi="仿宋_GB2312" w:eastAsia="仿宋_GB2312" w:cs="仿宋_GB2312"/>
                <w:b w:val="0"/>
                <w:bCs w:val="0"/>
                <w:spacing w:val="-6"/>
                <w:sz w:val="28"/>
                <w:szCs w:val="28"/>
              </w:rPr>
              <w:t>（</w:t>
            </w:r>
            <w:r>
              <w:rPr>
                <w:rFonts w:hint="eastAsia" w:ascii="仿宋_GB2312" w:hAnsi="仿宋_GB2312" w:eastAsia="仿宋_GB2312" w:cs="仿宋_GB2312"/>
                <w:b w:val="0"/>
                <w:bCs w:val="0"/>
                <w:spacing w:val="-6"/>
                <w:sz w:val="32"/>
                <w:szCs w:val="32"/>
              </w:rPr>
              <w:t>博士提交其学位</w:t>
            </w:r>
            <w:r>
              <w:rPr>
                <w:rFonts w:hint="eastAsia" w:ascii="仿宋_GB2312" w:hAnsi="仿宋_GB2312" w:eastAsia="仿宋_GB2312" w:cs="仿宋_GB2312"/>
                <w:b w:val="0"/>
                <w:bCs w:val="0"/>
                <w:spacing w:val="-6"/>
                <w:sz w:val="32"/>
                <w:szCs w:val="32"/>
                <w:lang w:val="en-US" w:eastAsia="zh-CN"/>
              </w:rPr>
              <w:t>认证报告</w:t>
            </w:r>
            <w:r>
              <w:rPr>
                <w:rFonts w:hint="eastAsia" w:ascii="仿宋_GB2312" w:hAnsi="仿宋_GB2312" w:eastAsia="仿宋_GB2312" w:cs="仿宋_GB2312"/>
                <w:b w:val="0"/>
                <w:bCs w:val="0"/>
                <w:spacing w:val="-6"/>
                <w:sz w:val="32"/>
                <w:szCs w:val="32"/>
              </w:rPr>
              <w:t>）</w:t>
            </w:r>
            <w:r>
              <w:rPr>
                <w:rFonts w:hint="eastAsia" w:ascii="仿宋_GB2312" w:hAnsi="仿宋_GB2312" w:eastAsia="仿宋_GB2312" w:cs="仿宋_GB2312"/>
                <w:b w:val="0"/>
                <w:bCs w:val="0"/>
                <w:spacing w:val="-5"/>
                <w:sz w:val="30"/>
                <w:szCs w:val="30"/>
              </w:rPr>
              <w:t>；2.在港澳台地区取得的学历和在国外取得的学历还应同</w:t>
            </w:r>
            <w:r>
              <w:rPr>
                <w:rFonts w:hint="eastAsia" w:ascii="仿宋_GB2312" w:hAnsi="仿宋_GB2312" w:eastAsia="仿宋_GB2312" w:cs="仿宋_GB2312"/>
                <w:b w:val="0"/>
                <w:bCs w:val="0"/>
                <w:spacing w:val="-2"/>
                <w:sz w:val="30"/>
                <w:szCs w:val="30"/>
              </w:rPr>
              <w:t>时提供教育部留学服务中心出具的相应的学历或学位认证书</w:t>
            </w:r>
            <w:r>
              <w:rPr>
                <w:rFonts w:hint="eastAsia" w:ascii="仿宋_GB2312" w:hAnsi="仿宋_GB2312" w:eastAsia="仿宋_GB2312" w:cs="仿宋_GB2312"/>
                <w:b w:val="0"/>
                <w:bCs w:val="0"/>
                <w:spacing w:val="-8"/>
                <w:sz w:val="30"/>
                <w:szCs w:val="30"/>
              </w:rPr>
              <w:t>原件。</w:t>
            </w:r>
          </w:p>
        </w:tc>
        <w:tc>
          <w:tcPr>
            <w:tcW w:w="3535" w:type="dxa"/>
            <w:vMerge w:val="continue"/>
            <w:vAlign w:val="top"/>
          </w:tcPr>
          <w:p w14:paraId="668C6288">
            <w:pPr>
              <w:pStyle w:val="5"/>
              <w:spacing w:before="2" w:line="199" w:lineRule="auto"/>
              <w:ind w:left="41"/>
            </w:pPr>
          </w:p>
        </w:tc>
      </w:tr>
      <w:tr w14:paraId="7ED18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732" w:type="dxa"/>
            <w:vAlign w:val="center"/>
          </w:tcPr>
          <w:p w14:paraId="0CBE18C2">
            <w:pPr>
              <w:pStyle w:val="5"/>
              <w:spacing w:before="227" w:line="315" w:lineRule="exact"/>
              <w:ind w:left="32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p>
        </w:tc>
        <w:tc>
          <w:tcPr>
            <w:tcW w:w="3733" w:type="dxa"/>
            <w:vAlign w:val="center"/>
          </w:tcPr>
          <w:p w14:paraId="1EE06DD6">
            <w:pPr>
              <w:pStyle w:val="5"/>
              <w:spacing w:before="210" w:line="223" w:lineRule="auto"/>
              <w:jc w:val="both"/>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普通话水平测试等级证书</w:t>
            </w:r>
          </w:p>
        </w:tc>
        <w:tc>
          <w:tcPr>
            <w:tcW w:w="6558" w:type="dxa"/>
            <w:vAlign w:val="center"/>
          </w:tcPr>
          <w:p w14:paraId="6BFFD994">
            <w:pPr>
              <w:pStyle w:val="5"/>
              <w:spacing w:before="56" w:line="215" w:lineRule="auto"/>
              <w:ind w:left="60" w:right="36"/>
              <w:jc w:val="both"/>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pacing w:val="-6"/>
                <w:sz w:val="30"/>
                <w:szCs w:val="30"/>
              </w:rPr>
              <w:t>普通话水平测试等级证书（具有高校教师系列副教授以上职称</w:t>
            </w:r>
            <w:r>
              <w:rPr>
                <w:rFonts w:hint="eastAsia" w:ascii="仿宋_GB2312" w:hAnsi="仿宋_GB2312" w:eastAsia="仿宋_GB2312" w:cs="仿宋_GB2312"/>
                <w:b w:val="0"/>
                <w:bCs w:val="0"/>
                <w:spacing w:val="-4"/>
                <w:sz w:val="30"/>
                <w:szCs w:val="30"/>
              </w:rPr>
              <w:t>或具有博士学位人员除外）</w:t>
            </w:r>
            <w:r>
              <w:rPr>
                <w:rFonts w:hint="eastAsia" w:ascii="仿宋_GB2312" w:hAnsi="仿宋_GB2312" w:eastAsia="仿宋_GB2312" w:cs="仿宋_GB2312"/>
                <w:b w:val="0"/>
                <w:bCs w:val="0"/>
                <w:spacing w:val="-4"/>
                <w:sz w:val="30"/>
                <w:szCs w:val="30"/>
                <w:lang w:eastAsia="zh-CN"/>
              </w:rPr>
              <w:t>。</w:t>
            </w:r>
          </w:p>
        </w:tc>
        <w:tc>
          <w:tcPr>
            <w:tcW w:w="3535" w:type="dxa"/>
            <w:vMerge w:val="continue"/>
            <w:vAlign w:val="top"/>
          </w:tcPr>
          <w:p w14:paraId="4F203534">
            <w:pPr>
              <w:rPr>
                <w:rFonts w:ascii="Arial"/>
                <w:sz w:val="21"/>
              </w:rPr>
            </w:pPr>
          </w:p>
        </w:tc>
      </w:tr>
      <w:tr w14:paraId="66202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732" w:type="dxa"/>
            <w:shd w:val="clear" w:color="auto" w:fill="auto"/>
            <w:vAlign w:val="center"/>
          </w:tcPr>
          <w:p w14:paraId="2F413546">
            <w:pPr>
              <w:pStyle w:val="5"/>
              <w:spacing w:before="147" w:line="231" w:lineRule="auto"/>
              <w:ind w:left="316" w:leftChars="0"/>
              <w:jc w:val="both"/>
              <w:rPr>
                <w:rFonts w:hint="eastAsia" w:ascii="仿宋_GB2312" w:hAnsi="仿宋_GB2312" w:eastAsia="仿宋_GB2312" w:cs="仿宋_GB2312"/>
                <w:snapToGrid w:val="0"/>
                <w:color w:val="000000"/>
                <w:kern w:val="0"/>
                <w:sz w:val="30"/>
                <w:szCs w:val="30"/>
                <w:lang w:val="en-US" w:eastAsia="zh-CN" w:bidi="ar-SA"/>
              </w:rPr>
            </w:pPr>
            <w:r>
              <w:rPr>
                <w:rFonts w:hint="eastAsia" w:ascii="仿宋_GB2312" w:hAnsi="仿宋_GB2312" w:eastAsia="仿宋_GB2312" w:cs="仿宋_GB2312"/>
                <w:sz w:val="30"/>
                <w:szCs w:val="30"/>
                <w:lang w:val="en-US" w:eastAsia="zh-CN"/>
              </w:rPr>
              <w:t>4</w:t>
            </w:r>
          </w:p>
        </w:tc>
        <w:tc>
          <w:tcPr>
            <w:tcW w:w="3733" w:type="dxa"/>
            <w:shd w:val="clear" w:color="auto" w:fill="auto"/>
            <w:vAlign w:val="center"/>
          </w:tcPr>
          <w:p w14:paraId="62BDC1E0">
            <w:pPr>
              <w:pStyle w:val="5"/>
              <w:spacing w:before="129" w:line="220" w:lineRule="auto"/>
              <w:jc w:val="both"/>
              <w:rPr>
                <w:rFonts w:hint="eastAsia" w:ascii="仿宋_GB2312" w:hAnsi="仿宋_GB2312" w:eastAsia="仿宋_GB2312" w:cs="仿宋_GB2312"/>
                <w:snapToGrid w:val="0"/>
                <w:color w:val="000000"/>
                <w:kern w:val="0"/>
                <w:sz w:val="30"/>
                <w:szCs w:val="30"/>
                <w:lang w:val="en-US" w:eastAsia="en-US" w:bidi="ar-SA"/>
              </w:rPr>
            </w:pPr>
            <w:r>
              <w:rPr>
                <w:rFonts w:hint="eastAsia" w:ascii="仿宋_GB2312" w:hAnsi="仿宋_GB2312" w:eastAsia="仿宋_GB2312" w:cs="仿宋_GB2312"/>
                <w:spacing w:val="-5"/>
                <w:sz w:val="30"/>
                <w:szCs w:val="30"/>
              </w:rPr>
              <w:t>体检合格结论</w:t>
            </w:r>
          </w:p>
        </w:tc>
        <w:tc>
          <w:tcPr>
            <w:tcW w:w="6558" w:type="dxa"/>
            <w:shd w:val="clear" w:color="auto" w:fill="auto"/>
            <w:vAlign w:val="center"/>
          </w:tcPr>
          <w:p w14:paraId="7775473B">
            <w:pPr>
              <w:pStyle w:val="5"/>
              <w:spacing w:before="127" w:line="219" w:lineRule="auto"/>
              <w:ind w:left="59" w:leftChars="0"/>
              <w:jc w:val="both"/>
              <w:rPr>
                <w:rFonts w:hint="eastAsia" w:ascii="仿宋_GB2312" w:hAnsi="仿宋_GB2312" w:eastAsia="仿宋_GB2312" w:cs="仿宋_GB2312"/>
                <w:b w:val="0"/>
                <w:bCs w:val="0"/>
                <w:snapToGrid w:val="0"/>
                <w:color w:val="000000"/>
                <w:kern w:val="0"/>
                <w:sz w:val="30"/>
                <w:szCs w:val="30"/>
                <w:lang w:val="en-US" w:eastAsia="zh-CN" w:bidi="ar-SA"/>
              </w:rPr>
            </w:pPr>
            <w:r>
              <w:rPr>
                <w:rFonts w:hint="eastAsia" w:ascii="仿宋_GB2312" w:hAnsi="仿宋_GB2312" w:eastAsia="仿宋_GB2312" w:cs="仿宋_GB2312"/>
                <w:b w:val="0"/>
                <w:bCs w:val="0"/>
                <w:spacing w:val="-2"/>
                <w:sz w:val="30"/>
                <w:szCs w:val="30"/>
              </w:rPr>
              <w:t>持《河南省教师资格申请人员体检表》在指定医院体检合格</w:t>
            </w:r>
            <w:r>
              <w:rPr>
                <w:rFonts w:hint="eastAsia" w:ascii="仿宋_GB2312" w:hAnsi="仿宋_GB2312" w:eastAsia="仿宋_GB2312" w:cs="仿宋_GB2312"/>
                <w:b w:val="0"/>
                <w:bCs w:val="0"/>
                <w:spacing w:val="-2"/>
                <w:sz w:val="30"/>
                <w:szCs w:val="30"/>
                <w:lang w:eastAsia="zh-CN"/>
              </w:rPr>
              <w:t>。</w:t>
            </w:r>
          </w:p>
        </w:tc>
        <w:tc>
          <w:tcPr>
            <w:tcW w:w="3535" w:type="dxa"/>
            <w:vMerge w:val="continue"/>
            <w:vAlign w:val="top"/>
          </w:tcPr>
          <w:p w14:paraId="58DE8CAC">
            <w:pPr>
              <w:rPr>
                <w:rFonts w:ascii="Arial"/>
                <w:sz w:val="21"/>
              </w:rPr>
            </w:pPr>
          </w:p>
        </w:tc>
      </w:tr>
      <w:tr w14:paraId="57FA6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2" w:type="dxa"/>
            <w:vAlign w:val="center"/>
          </w:tcPr>
          <w:p w14:paraId="3A9E96C8">
            <w:pPr>
              <w:pStyle w:val="5"/>
              <w:spacing w:before="78" w:line="241" w:lineRule="auto"/>
              <w:ind w:left="324" w:leftChars="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w:t>
            </w:r>
          </w:p>
        </w:tc>
        <w:tc>
          <w:tcPr>
            <w:tcW w:w="3733" w:type="dxa"/>
            <w:vAlign w:val="center"/>
          </w:tcPr>
          <w:p w14:paraId="079D7F0B">
            <w:pPr>
              <w:pStyle w:val="5"/>
              <w:spacing w:before="78" w:line="222" w:lineRule="auto"/>
              <w:jc w:val="both"/>
              <w:rPr>
                <w:rFonts w:hint="eastAsia" w:ascii="仿宋_GB2312" w:hAnsi="仿宋_GB2312" w:eastAsia="仿宋_GB2312" w:cs="仿宋_GB2312"/>
                <w:sz w:val="30"/>
                <w:szCs w:val="30"/>
              </w:rPr>
            </w:pPr>
            <w:r>
              <w:rPr>
                <w:rFonts w:hint="eastAsia" w:ascii="仿宋_GB2312" w:hAnsi="仿宋_GB2312" w:eastAsia="仿宋_GB2312" w:cs="仿宋_GB2312"/>
                <w:spacing w:val="-5"/>
                <w:sz w:val="30"/>
                <w:szCs w:val="30"/>
              </w:rPr>
              <w:t>附属医院临床教学人员证书</w:t>
            </w:r>
          </w:p>
        </w:tc>
        <w:tc>
          <w:tcPr>
            <w:tcW w:w="6558" w:type="dxa"/>
            <w:vAlign w:val="center"/>
          </w:tcPr>
          <w:p w14:paraId="2AF03E02">
            <w:pPr>
              <w:pStyle w:val="5"/>
              <w:spacing w:before="73" w:line="227" w:lineRule="auto"/>
              <w:ind w:left="54" w:leftChars="0" w:right="38" w:rightChars="0" w:firstLine="20" w:firstLineChars="0"/>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3"/>
                <w:sz w:val="30"/>
                <w:szCs w:val="30"/>
              </w:rPr>
              <w:t>附属医院临床教学人员还需提供至少一个学期的教学情况审</w:t>
            </w:r>
            <w:r>
              <w:rPr>
                <w:rFonts w:hint="eastAsia" w:ascii="仿宋_GB2312" w:hAnsi="仿宋_GB2312" w:eastAsia="仿宋_GB2312" w:cs="仿宋_GB2312"/>
                <w:b w:val="0"/>
                <w:bCs w:val="0"/>
                <w:spacing w:val="-2"/>
                <w:sz w:val="30"/>
                <w:szCs w:val="30"/>
              </w:rPr>
              <w:t>核表（见附件9）和教学任务书。教学任务书从学校教务处或</w:t>
            </w:r>
            <w:r>
              <w:rPr>
                <w:rFonts w:hint="eastAsia" w:ascii="仿宋_GB2312" w:hAnsi="仿宋_GB2312" w:eastAsia="仿宋_GB2312" w:cs="仿宋_GB2312"/>
                <w:b w:val="0"/>
                <w:bCs w:val="0"/>
                <w:spacing w:val="-6"/>
                <w:sz w:val="30"/>
                <w:szCs w:val="30"/>
              </w:rPr>
              <w:t>研究生院选课系统打印并由授课所在院系领导签字加盖公章，送学校教务处或研究生院审核后加盖公章；同时提供卫生系统</w:t>
            </w:r>
            <w:r>
              <w:rPr>
                <w:rFonts w:hint="eastAsia" w:ascii="仿宋_GB2312" w:hAnsi="仿宋_GB2312" w:eastAsia="仿宋_GB2312" w:cs="仿宋_GB2312"/>
                <w:b w:val="0"/>
                <w:bCs w:val="0"/>
                <w:spacing w:val="-3"/>
                <w:sz w:val="30"/>
                <w:szCs w:val="30"/>
              </w:rPr>
              <w:t>中级及以上专业技术职称资格证书。</w:t>
            </w:r>
          </w:p>
        </w:tc>
        <w:tc>
          <w:tcPr>
            <w:tcW w:w="3535" w:type="dxa"/>
            <w:vMerge w:val="continue"/>
            <w:vAlign w:val="top"/>
          </w:tcPr>
          <w:p w14:paraId="210F6F13">
            <w:pPr>
              <w:rPr>
                <w:rFonts w:ascii="Arial"/>
                <w:sz w:val="21"/>
              </w:rPr>
            </w:pPr>
          </w:p>
        </w:tc>
      </w:tr>
      <w:tr w14:paraId="302E5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2" w:hRule="atLeast"/>
        </w:trPr>
        <w:tc>
          <w:tcPr>
            <w:tcW w:w="732" w:type="dxa"/>
            <w:vAlign w:val="center"/>
          </w:tcPr>
          <w:p w14:paraId="7E171E03">
            <w:pPr>
              <w:pStyle w:val="5"/>
              <w:spacing w:before="78" w:line="241" w:lineRule="auto"/>
              <w:ind w:left="324"/>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w:t>
            </w:r>
          </w:p>
        </w:tc>
        <w:tc>
          <w:tcPr>
            <w:tcW w:w="3733" w:type="dxa"/>
            <w:vAlign w:val="center"/>
          </w:tcPr>
          <w:p w14:paraId="24EE9F56">
            <w:pPr>
              <w:pStyle w:val="5"/>
              <w:spacing w:before="78" w:line="222" w:lineRule="auto"/>
              <w:jc w:val="both"/>
              <w:rPr>
                <w:rFonts w:hint="eastAsia" w:ascii="仿宋_GB2312" w:hAnsi="仿宋_GB2312" w:eastAsia="仿宋_GB2312" w:cs="仿宋_GB2312"/>
                <w:sz w:val="30"/>
                <w:szCs w:val="30"/>
              </w:rPr>
            </w:pPr>
            <w:r>
              <w:rPr>
                <w:rFonts w:hint="eastAsia" w:ascii="仿宋_GB2312" w:hAnsi="仿宋_GB2312" w:eastAsia="仿宋_GB2312" w:cs="仿宋_GB2312"/>
                <w:spacing w:val="-3"/>
                <w:sz w:val="30"/>
                <w:szCs w:val="30"/>
              </w:rPr>
              <w:t>2015年及以前入学的师范生证明</w:t>
            </w:r>
          </w:p>
        </w:tc>
        <w:tc>
          <w:tcPr>
            <w:tcW w:w="6558" w:type="dxa"/>
            <w:vAlign w:val="center"/>
          </w:tcPr>
          <w:p w14:paraId="31FC1373">
            <w:pPr>
              <w:pStyle w:val="5"/>
              <w:spacing w:before="70" w:line="230" w:lineRule="auto"/>
              <w:ind w:left="51" w:right="21" w:hanging="6"/>
              <w:jc w:val="both"/>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pacing w:val="-2"/>
                <w:sz w:val="30"/>
                <w:szCs w:val="30"/>
              </w:rPr>
              <w:t>2015年及以前入学的全日制普通院校师范类毕业生，如毕业</w:t>
            </w:r>
            <w:r>
              <w:rPr>
                <w:rFonts w:hint="eastAsia" w:ascii="仿宋_GB2312" w:hAnsi="仿宋_GB2312" w:eastAsia="仿宋_GB2312" w:cs="仿宋_GB2312"/>
                <w:b w:val="0"/>
                <w:bCs w:val="0"/>
                <w:spacing w:val="-7"/>
                <w:sz w:val="30"/>
                <w:szCs w:val="30"/>
              </w:rPr>
              <w:t>证书中对于所学专业无明确标注“师范”字</w:t>
            </w:r>
            <w:r>
              <w:rPr>
                <w:rFonts w:hint="eastAsia" w:ascii="仿宋_GB2312" w:hAnsi="仿宋_GB2312" w:eastAsia="仿宋_GB2312" w:cs="仿宋_GB2312"/>
                <w:b w:val="0"/>
                <w:bCs w:val="0"/>
                <w:spacing w:val="-8"/>
                <w:sz w:val="30"/>
                <w:szCs w:val="30"/>
              </w:rPr>
              <w:t>样，需提供毕业学</w:t>
            </w:r>
            <w:r>
              <w:rPr>
                <w:rFonts w:hint="eastAsia" w:ascii="仿宋_GB2312" w:hAnsi="仿宋_GB2312" w:eastAsia="仿宋_GB2312" w:cs="仿宋_GB2312"/>
                <w:b w:val="0"/>
                <w:bCs w:val="0"/>
                <w:spacing w:val="-2"/>
                <w:sz w:val="30"/>
                <w:szCs w:val="30"/>
              </w:rPr>
              <w:t>校上级教育主管部门下达的当年入学时的专业招生计划文件</w:t>
            </w:r>
            <w:r>
              <w:rPr>
                <w:rFonts w:hint="eastAsia" w:ascii="仿宋_GB2312" w:hAnsi="仿宋_GB2312" w:eastAsia="仿宋_GB2312" w:cs="仿宋_GB2312"/>
                <w:b w:val="0"/>
                <w:bCs w:val="0"/>
                <w:spacing w:val="-5"/>
                <w:sz w:val="30"/>
                <w:szCs w:val="30"/>
              </w:rPr>
              <w:t>复印件，标明本专业为全日制师范类专业（加盖毕业学校相关</w:t>
            </w:r>
            <w:r>
              <w:rPr>
                <w:rFonts w:hint="eastAsia" w:ascii="仿宋_GB2312" w:hAnsi="仿宋_GB2312" w:eastAsia="仿宋_GB2312" w:cs="仿宋_GB2312"/>
                <w:b w:val="0"/>
                <w:bCs w:val="0"/>
                <w:spacing w:val="-6"/>
                <w:sz w:val="30"/>
                <w:szCs w:val="30"/>
              </w:rPr>
              <w:t>部门公章）</w:t>
            </w:r>
            <w:r>
              <w:rPr>
                <w:rFonts w:hint="eastAsia" w:ascii="仿宋_GB2312" w:hAnsi="仿宋_GB2312" w:eastAsia="仿宋_GB2312" w:cs="仿宋_GB2312"/>
                <w:b w:val="0"/>
                <w:bCs w:val="0"/>
                <w:spacing w:val="-6"/>
                <w:sz w:val="30"/>
                <w:szCs w:val="30"/>
                <w:lang w:eastAsia="zh-CN"/>
              </w:rPr>
              <w:t>。</w:t>
            </w:r>
          </w:p>
        </w:tc>
        <w:tc>
          <w:tcPr>
            <w:tcW w:w="3535" w:type="dxa"/>
            <w:vMerge w:val="continue"/>
            <w:vAlign w:val="top"/>
          </w:tcPr>
          <w:p w14:paraId="1C80C734">
            <w:pPr>
              <w:rPr>
                <w:rFonts w:ascii="Arial"/>
                <w:sz w:val="21"/>
              </w:rPr>
            </w:pPr>
          </w:p>
        </w:tc>
      </w:tr>
      <w:tr w14:paraId="318A7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trPr>
        <w:tc>
          <w:tcPr>
            <w:tcW w:w="732" w:type="dxa"/>
            <w:vAlign w:val="center"/>
          </w:tcPr>
          <w:p w14:paraId="2AD8FFCA">
            <w:pPr>
              <w:pStyle w:val="5"/>
              <w:spacing w:before="226" w:line="241" w:lineRule="auto"/>
              <w:ind w:left="317"/>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w:t>
            </w:r>
          </w:p>
        </w:tc>
        <w:tc>
          <w:tcPr>
            <w:tcW w:w="3733" w:type="dxa"/>
            <w:vAlign w:val="center"/>
          </w:tcPr>
          <w:p w14:paraId="195A0594">
            <w:pPr>
              <w:pStyle w:val="5"/>
              <w:spacing w:before="54" w:line="216" w:lineRule="auto"/>
              <w:ind w:right="111"/>
              <w:jc w:val="both"/>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高等学校新入职教师国培示范项目</w:t>
            </w:r>
            <w:r>
              <w:rPr>
                <w:rFonts w:hint="eastAsia" w:ascii="仿宋_GB2312" w:hAnsi="仿宋_GB2312" w:eastAsia="仿宋_GB2312" w:cs="仿宋_GB2312"/>
                <w:spacing w:val="-5"/>
                <w:sz w:val="30"/>
                <w:szCs w:val="30"/>
              </w:rPr>
              <w:t>培训合格证书</w:t>
            </w:r>
          </w:p>
        </w:tc>
        <w:tc>
          <w:tcPr>
            <w:tcW w:w="6558" w:type="dxa"/>
            <w:vAlign w:val="center"/>
          </w:tcPr>
          <w:p w14:paraId="74FFD562">
            <w:pPr>
              <w:pStyle w:val="5"/>
              <w:spacing w:before="207" w:line="222" w:lineRule="auto"/>
              <w:ind w:left="63"/>
              <w:jc w:val="both"/>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pacing w:val="-2"/>
                <w:sz w:val="30"/>
                <w:szCs w:val="30"/>
              </w:rPr>
              <w:t>参加高等学校新入职教师国培示范项目合格人员</w:t>
            </w:r>
          </w:p>
        </w:tc>
        <w:tc>
          <w:tcPr>
            <w:tcW w:w="3535" w:type="dxa"/>
            <w:vMerge w:val="continue"/>
            <w:vAlign w:val="top"/>
          </w:tcPr>
          <w:p w14:paraId="3C9D5163">
            <w:pPr>
              <w:rPr>
                <w:rFonts w:ascii="Arial"/>
                <w:sz w:val="21"/>
              </w:rPr>
            </w:pPr>
          </w:p>
        </w:tc>
      </w:tr>
      <w:tr w14:paraId="6E8D0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732" w:type="dxa"/>
            <w:vAlign w:val="center"/>
          </w:tcPr>
          <w:p w14:paraId="1D9937F5">
            <w:pPr>
              <w:pStyle w:val="5"/>
              <w:spacing w:before="227" w:line="241" w:lineRule="auto"/>
              <w:ind w:left="32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w:t>
            </w:r>
          </w:p>
        </w:tc>
        <w:tc>
          <w:tcPr>
            <w:tcW w:w="3733" w:type="dxa"/>
            <w:vAlign w:val="center"/>
          </w:tcPr>
          <w:p w14:paraId="2F687520">
            <w:pPr>
              <w:pStyle w:val="5"/>
              <w:spacing w:before="207" w:line="221" w:lineRule="auto"/>
              <w:jc w:val="both"/>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高校教师系列副教授以上职称证</w:t>
            </w:r>
          </w:p>
        </w:tc>
        <w:tc>
          <w:tcPr>
            <w:tcW w:w="6558" w:type="dxa"/>
            <w:vAlign w:val="center"/>
          </w:tcPr>
          <w:p w14:paraId="55C58BD8">
            <w:pPr>
              <w:pStyle w:val="5"/>
              <w:spacing w:before="56" w:line="215" w:lineRule="auto"/>
              <w:ind w:left="55" w:right="167" w:firstLine="13"/>
              <w:jc w:val="both"/>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pacing w:val="-2"/>
                <w:sz w:val="30"/>
                <w:szCs w:val="30"/>
              </w:rPr>
              <w:t>副教授以上职称需为高校教师系列，对普通话测试和高等学</w:t>
            </w:r>
            <w:r>
              <w:rPr>
                <w:rFonts w:hint="eastAsia" w:ascii="仿宋_GB2312" w:hAnsi="仿宋_GB2312" w:eastAsia="仿宋_GB2312" w:cs="仿宋_GB2312"/>
                <w:b w:val="0"/>
                <w:bCs w:val="0"/>
                <w:spacing w:val="-4"/>
                <w:sz w:val="30"/>
                <w:szCs w:val="30"/>
              </w:rPr>
              <w:t>校教师资格考试不作要求</w:t>
            </w:r>
            <w:r>
              <w:rPr>
                <w:rFonts w:hint="eastAsia" w:ascii="仿宋_GB2312" w:hAnsi="仿宋_GB2312" w:eastAsia="仿宋_GB2312" w:cs="仿宋_GB2312"/>
                <w:b w:val="0"/>
                <w:bCs w:val="0"/>
                <w:spacing w:val="-4"/>
                <w:sz w:val="30"/>
                <w:szCs w:val="30"/>
                <w:lang w:eastAsia="zh-CN"/>
              </w:rPr>
              <w:t>。</w:t>
            </w:r>
          </w:p>
        </w:tc>
        <w:tc>
          <w:tcPr>
            <w:tcW w:w="3535" w:type="dxa"/>
            <w:vMerge w:val="continue"/>
            <w:vAlign w:val="top"/>
          </w:tcPr>
          <w:p w14:paraId="191EE2A6">
            <w:pPr>
              <w:rPr>
                <w:rFonts w:ascii="Arial"/>
                <w:sz w:val="21"/>
              </w:rPr>
            </w:pPr>
          </w:p>
        </w:tc>
      </w:tr>
      <w:tr w14:paraId="6D390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732" w:type="dxa"/>
            <w:vAlign w:val="center"/>
          </w:tcPr>
          <w:p w14:paraId="423A85EF">
            <w:pPr>
              <w:pStyle w:val="5"/>
              <w:spacing w:before="230" w:line="241" w:lineRule="auto"/>
              <w:ind w:left="272"/>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w:t>
            </w:r>
          </w:p>
        </w:tc>
        <w:tc>
          <w:tcPr>
            <w:tcW w:w="3733" w:type="dxa"/>
            <w:vAlign w:val="center"/>
          </w:tcPr>
          <w:p w14:paraId="54E440D9">
            <w:pPr>
              <w:pStyle w:val="5"/>
              <w:spacing w:before="213" w:line="222" w:lineRule="auto"/>
              <w:jc w:val="both"/>
              <w:rPr>
                <w:rFonts w:hint="eastAsia" w:ascii="仿宋_GB2312" w:hAnsi="仿宋_GB2312" w:eastAsia="仿宋_GB2312" w:cs="仿宋_GB2312"/>
                <w:sz w:val="30"/>
                <w:szCs w:val="30"/>
              </w:rPr>
            </w:pPr>
            <w:r>
              <w:rPr>
                <w:rFonts w:hint="eastAsia" w:ascii="仿宋_GB2312" w:hAnsi="仿宋_GB2312" w:eastAsia="仿宋_GB2312" w:cs="仿宋_GB2312"/>
                <w:spacing w:val="-7"/>
                <w:sz w:val="30"/>
                <w:szCs w:val="30"/>
              </w:rPr>
              <w:t>博士学位</w:t>
            </w:r>
          </w:p>
        </w:tc>
        <w:tc>
          <w:tcPr>
            <w:tcW w:w="6558" w:type="dxa"/>
            <w:vAlign w:val="center"/>
          </w:tcPr>
          <w:p w14:paraId="2FF637D2">
            <w:pPr>
              <w:pStyle w:val="5"/>
              <w:spacing w:before="56" w:line="215" w:lineRule="auto"/>
              <w:ind w:left="69" w:right="36" w:hanging="10"/>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6"/>
                <w:sz w:val="30"/>
                <w:szCs w:val="30"/>
              </w:rPr>
              <w:t>博士学位对普通话测试和高等学校教师资格考试不作要求，在</w:t>
            </w:r>
            <w:r>
              <w:rPr>
                <w:rFonts w:hint="eastAsia" w:ascii="仿宋_GB2312" w:hAnsi="仿宋_GB2312" w:eastAsia="仿宋_GB2312" w:cs="仿宋_GB2312"/>
                <w:b w:val="0"/>
                <w:bCs w:val="0"/>
                <w:spacing w:val="-4"/>
                <w:sz w:val="30"/>
                <w:szCs w:val="30"/>
              </w:rPr>
              <w:t>线认证不通过的需提供学位认证报告。</w:t>
            </w:r>
          </w:p>
        </w:tc>
        <w:tc>
          <w:tcPr>
            <w:tcW w:w="3535" w:type="dxa"/>
            <w:vMerge w:val="continue"/>
            <w:vAlign w:val="top"/>
          </w:tcPr>
          <w:p w14:paraId="3024C21D">
            <w:pPr>
              <w:rPr>
                <w:rFonts w:ascii="Arial"/>
                <w:sz w:val="21"/>
              </w:rPr>
            </w:pPr>
          </w:p>
        </w:tc>
      </w:tr>
      <w:tr w14:paraId="369B3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trPr>
        <w:tc>
          <w:tcPr>
            <w:tcW w:w="732" w:type="dxa"/>
            <w:vAlign w:val="center"/>
          </w:tcPr>
          <w:p w14:paraId="062F0982">
            <w:pPr>
              <w:pStyle w:val="5"/>
              <w:spacing w:before="78" w:line="241" w:lineRule="auto"/>
              <w:ind w:left="272"/>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w:t>
            </w:r>
          </w:p>
        </w:tc>
        <w:tc>
          <w:tcPr>
            <w:tcW w:w="3733" w:type="dxa"/>
            <w:vAlign w:val="center"/>
          </w:tcPr>
          <w:p w14:paraId="0948F7DE">
            <w:pPr>
              <w:pStyle w:val="5"/>
              <w:spacing w:before="78" w:line="220" w:lineRule="auto"/>
              <w:jc w:val="both"/>
              <w:rPr>
                <w:rFonts w:hint="eastAsia" w:ascii="仿宋_GB2312" w:hAnsi="仿宋_GB2312" w:eastAsia="仿宋_GB2312" w:cs="仿宋_GB2312"/>
                <w:sz w:val="30"/>
                <w:szCs w:val="30"/>
              </w:rPr>
            </w:pPr>
            <w:bookmarkStart w:id="0" w:name="_GoBack"/>
            <w:bookmarkEnd w:id="0"/>
            <w:r>
              <w:rPr>
                <w:rFonts w:hint="eastAsia" w:ascii="仿宋_GB2312" w:hAnsi="仿宋_GB2312" w:eastAsia="仿宋_GB2312" w:cs="仿宋_GB2312"/>
                <w:spacing w:val="-4"/>
                <w:sz w:val="30"/>
                <w:szCs w:val="30"/>
              </w:rPr>
              <w:t>教师资格认定申请表</w:t>
            </w:r>
          </w:p>
        </w:tc>
        <w:tc>
          <w:tcPr>
            <w:tcW w:w="6558" w:type="dxa"/>
            <w:vAlign w:val="center"/>
          </w:tcPr>
          <w:p w14:paraId="65F713B5">
            <w:pPr>
              <w:pStyle w:val="5"/>
              <w:spacing w:before="63" w:line="223" w:lineRule="auto"/>
              <w:ind w:left="59" w:right="36" w:firstLine="63"/>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pacing w:val="-4"/>
                <w:sz w:val="30"/>
                <w:szCs w:val="30"/>
              </w:rPr>
              <w:t>申请人网上报名成功后下载并打印一份《教师资格认定申请</w:t>
            </w:r>
            <w:r>
              <w:rPr>
                <w:rFonts w:hint="eastAsia" w:ascii="仿宋_GB2312" w:hAnsi="仿宋_GB2312" w:eastAsia="仿宋_GB2312" w:cs="仿宋_GB2312"/>
                <w:b w:val="0"/>
                <w:bCs w:val="0"/>
                <w:spacing w:val="-6"/>
                <w:sz w:val="30"/>
                <w:szCs w:val="30"/>
              </w:rPr>
              <w:t>表》，本人确认无误后在空白处签字上交学校。学校审核后在</w:t>
            </w:r>
            <w:r>
              <w:rPr>
                <w:rFonts w:hint="eastAsia" w:ascii="仿宋_GB2312" w:hAnsi="仿宋_GB2312" w:eastAsia="仿宋_GB2312" w:cs="仿宋_GB2312"/>
                <w:b w:val="0"/>
                <w:bCs w:val="0"/>
                <w:spacing w:val="-2"/>
                <w:sz w:val="30"/>
                <w:szCs w:val="30"/>
              </w:rPr>
              <w:t>空白处加盖审核部门公章，上报省教师资格认定指导中心。</w:t>
            </w:r>
          </w:p>
        </w:tc>
        <w:tc>
          <w:tcPr>
            <w:tcW w:w="3535" w:type="dxa"/>
            <w:vMerge w:val="continue"/>
            <w:vAlign w:val="top"/>
          </w:tcPr>
          <w:p w14:paraId="4A3D8151">
            <w:pPr>
              <w:rPr>
                <w:rFonts w:ascii="Arial"/>
                <w:sz w:val="21"/>
              </w:rPr>
            </w:pPr>
          </w:p>
        </w:tc>
      </w:tr>
    </w:tbl>
    <w:p w14:paraId="1DB1B8F4">
      <w:pPr>
        <w:rPr>
          <w:rFonts w:ascii="Arial"/>
          <w:sz w:val="21"/>
        </w:rPr>
      </w:pPr>
    </w:p>
    <w:sectPr>
      <w:pgSz w:w="16840" w:h="11906"/>
      <w:pgMar w:top="1012" w:right="736" w:bottom="0" w:left="73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Wingdings 3">
    <w:panose1 w:val="050401020108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051421"/>
    <w:rsid w:val="1A7651FA"/>
    <w:rsid w:val="24A92EEA"/>
    <w:rsid w:val="41ED1591"/>
    <w:rsid w:val="493E7910"/>
    <w:rsid w:val="612C6D8A"/>
    <w:rsid w:val="635D4DA8"/>
    <w:rsid w:val="7A5866FB"/>
    <w:rsid w:val="7EC42148"/>
    <w:rsid w:val="9FBAD37D"/>
    <w:rsid w:val="D67DC0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e5bda5be-4450-463b-a7a5-909204e1359d</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
      <candidateList xmlns="http://schemas.wps.cn/vas-ai-hub/contract-review"/>
      <explain xmlns="http://schemas.wps.cn/vas-ai-hub/contract-review">同一形式括号套用。</explain>
      <paraID xmlns="http://schemas.wps.cn/vas-ai-hub/contract-review">2CA5D406</paraID>
      <start xmlns="http://schemas.wps.cn/vas-ai-hub/contract-review">98</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d1a29185-e801-4a4c-a9ac-27511eadb08a</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
      <candidateList xmlns="http://schemas.wps.cn/vas-ai-hub/contract-review"/>
      <explain xmlns="http://schemas.wps.cn/vas-ai-hub/contract-review">同一形式括号套用。</explain>
      <paraID xmlns="http://schemas.wps.cn/vas-ai-hub/contract-review">2CA5D406</paraID>
      <start xmlns="http://schemas.wps.cn/vas-ai-hub/contract-review">154</start>
      <end xmlns="http://schemas.wps.cn/vas-ai-hub/contract-review">155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7bf6d491-a574-484d-97a6-6a813b54bbcd</errorID>
      <errorWord xmlns="http://schemas.wps.cn/vas-ai-hub/contract-review">提交一项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一项提交</item>
      </candidateList>
      <explain xmlns="http://schemas.wps.cn/vas-ai-hub/contract-review"/>
      <paraID xmlns="http://schemas.wps.cn/vas-ai-hub/contract-review"> 5A6A1ED</paraID>
      <start xmlns="http://schemas.wps.cn/vas-ai-hub/contract-review">55</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99138277-9c8e-4a75-b508-b0e2defc38cb</errorID>
      <errorWord xmlns="http://schemas.wps.cn/vas-ai-hub/contract-review">为</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材料为</item>
      </candidateList>
      <explain xmlns="http://schemas.wps.cn/vas-ai-hub/contract-review"/>
      <paraID xmlns="http://schemas.wps.cn/vas-ai-hub/contract-review">4DEA6912</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e9196608-78dc-4a1f-a16a-f5d3e56dc095</errorID>
      <errorWord xmlns="http://schemas.wps.cn/vas-ai-hub/contract-review">人员</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人员所需材料。</item>
      </candidateList>
      <explain xmlns="http://schemas.wps.cn/vas-ai-hub/contract-review"/>
      <paraID xmlns="http://schemas.wps.cn/vas-ai-hub/contract-review">4DEA6912</paraID>
      <start xmlns="http://schemas.wps.cn/vas-ai-hub/contract-review">14</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060a797a-2321-47db-8ae7-a8faf7752870</errorID>
      <errorWord xmlns="http://schemas.wps.cn/vas-ai-hub/contract-review">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42C02F26</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a20fc7a0-6be6-4918-b8b7-be52b5d6b86f</errorID>
      <errorWord xmlns="http://schemas.wps.cn/vas-ai-hub/contract-review">加盖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并加盖</item>
      </candidateList>
      <explain xmlns="http://schemas.wps.cn/vas-ai-hub/contract-review"/>
      <paraID xmlns="http://schemas.wps.cn/vas-ai-hub/contract-review">42C02F26</paraID>
      <start xmlns="http://schemas.wps.cn/vas-ai-hub/contract-review">75</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85aea499-1fcf-4364-8d42-e566e83902d7</errorID>
      <errorWord xmlns="http://schemas.wps.cn/vas-ai-hub/contract-review">中对于</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中</item>
      </candidateList>
      <explain xmlns="http://schemas.wps.cn/vas-ai-hub/contract-review"/>
      <paraID xmlns="http://schemas.wps.cn/vas-ai-hub/contract-review">31FC1373</paraID>
      <start xmlns="http://schemas.wps.cn/vas-ai-hub/contract-review">30</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60cbc0a1-c5c0-4a55-abbb-da970087053e</errorID>
      <errorWord xmlns="http://schemas.wps.cn/vas-ai-hub/contract-review">相关</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相关部门</item>
      </candidateList>
      <explain xmlns="http://schemas.wps.cn/vas-ai-hub/contract-review"/>
      <paraID xmlns="http://schemas.wps.cn/vas-ai-hub/contract-review">31FC1373</paraID>
      <start xmlns="http://schemas.wps.cn/vas-ai-hub/contract-review">106</start>
      <end xmlns="http://schemas.wps.cn/vas-ai-hub/contract-review">108</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c245541c-4c54-43a9-bb35-b7ba4c498934}">
  <ds:schemaRefs/>
</ds:datastoreItem>
</file>

<file path=docProps/app.xml><?xml version="1.0" encoding="utf-8"?>
<Properties xmlns="http://schemas.openxmlformats.org/officeDocument/2006/extended-properties" xmlns:vt="http://schemas.openxmlformats.org/officeDocument/2006/docPropsVTypes">
  <Pages>2</Pages>
  <Words>1074</Words>
  <Characters>1108</Characters>
  <TotalTime>4</TotalTime>
  <ScaleCrop>false</ScaleCrop>
  <LinksUpToDate>false</LinksUpToDate>
  <CharactersWithSpaces>1109</CharactersWithSpaces>
  <Application>WPS Office_12.1.2.25882_F1E327BC-269C-435d-A152-05C5408002CA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2025-05-30T01:11:00Z</dcterms:created>
  <dc:creator>霁月清风</dc:creator>
  <cp:lastModifiedBy>琦</cp:lastModifiedBy>
  <dcterms:modified xsi:type="dcterms:W3CDTF">2026-05-28T16:40:24Z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2026-05-25T15:57:56Z</vt:filetime>
  </property>
  <property fmtid="{D5CDD505-2E9C-101B-9397-08002B2CF9AE}" pid="4" name="KSOTemplateDocerSaveRecord">
    <vt:lpwstr>eyJoZGlkIjoiNTVmZDZmNWUzYmM2ZmIzOTcyYjkzYjRmZjZmZTg5NWYiLCJ1c2VySWQiOiIyNDIwODE0OTkifQ==</vt:lpwstr>
  </property>
  <property fmtid="{D5CDD505-2E9C-101B-9397-08002B2CF9AE}" pid="5" name="KSOProductBuildVer">
    <vt:lpwstr>2052-12.1.2.25882</vt:lpwstr>
  </property>
  <property fmtid="{D5CDD505-2E9C-101B-9397-08002B2CF9AE}" pid="6" name="ICV">
    <vt:lpwstr>D8CE274D54712410BEFE176ABBAE3F2E_43</vt:lpwstr>
  </property>
</Properties>
</file>